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215922">
      <w:pPr>
        <w:jc w:val="center"/>
        <w:rPr>
          <w:rFonts w:hint="eastAsia" w:ascii="宋体" w:hAnsi="宋体" w:eastAsia="宋体" w:cs="宋体"/>
          <w:b/>
          <w:bCs/>
          <w:color w:val="auto"/>
          <w:kern w:val="0"/>
          <w:sz w:val="44"/>
          <w:szCs w:val="44"/>
          <w:u w:val="none"/>
          <w:lang w:val="en-US" w:eastAsia="zh-CN"/>
        </w:rPr>
      </w:pPr>
      <w:bookmarkStart w:id="0" w:name="_GoBack"/>
      <w:bookmarkEnd w:id="0"/>
    </w:p>
    <w:p w14:paraId="2A0CF1A5">
      <w:pPr>
        <w:jc w:val="center"/>
        <w:rPr>
          <w:rFonts w:hint="eastAsia" w:ascii="宋体" w:hAnsi="宋体" w:eastAsia="宋体" w:cs="宋体"/>
          <w:b/>
          <w:bCs/>
          <w:color w:val="auto"/>
          <w:kern w:val="0"/>
          <w:sz w:val="44"/>
          <w:szCs w:val="4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44"/>
          <w:szCs w:val="44"/>
          <w:u w:val="none"/>
          <w:lang w:val="en-US" w:eastAsia="zh-CN"/>
        </w:rPr>
        <w:t>比选方案</w:t>
      </w:r>
    </w:p>
    <w:p w14:paraId="1A3C2A18">
      <w:pPr>
        <w:jc w:val="both"/>
        <w:rPr>
          <w:rFonts w:hint="eastAsia" w:ascii="宋体" w:hAnsi="宋体" w:eastAsia="宋体" w:cs="宋体"/>
          <w:b w:val="0"/>
          <w:bCs w:val="0"/>
          <w:color w:val="auto"/>
          <w:kern w:val="0"/>
          <w:sz w:val="32"/>
          <w:szCs w:val="32"/>
          <w:u w:val="none"/>
          <w:lang w:val="en-US" w:eastAsia="zh-CN"/>
        </w:rPr>
      </w:pPr>
    </w:p>
    <w:p w14:paraId="73565329">
      <w:pPr>
        <w:jc w:val="center"/>
        <w:rPr>
          <w:rFonts w:hint="eastAsia" w:ascii="宋体" w:hAnsi="宋体" w:eastAsia="宋体" w:cs="宋体"/>
          <w:b/>
          <w:bCs w:val="0"/>
          <w:color w:val="auto"/>
          <w:sz w:val="44"/>
          <w:szCs w:val="4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sz w:val="44"/>
          <w:szCs w:val="44"/>
          <w:u w:val="none"/>
          <w:lang w:val="en-US" w:eastAsia="zh-CN"/>
        </w:rPr>
        <w:t>海螺沟贡嘎神汤温泉酒店灾后恢复提升工程年度抽审服务</w:t>
      </w:r>
    </w:p>
    <w:p w14:paraId="3BADF1B6">
      <w:pPr>
        <w:jc w:val="center"/>
        <w:rPr>
          <w:rFonts w:hint="eastAsia" w:ascii="宋体" w:hAnsi="宋体" w:eastAsia="宋体" w:cs="宋体"/>
          <w:b/>
          <w:bCs w:val="0"/>
          <w:color w:val="auto"/>
          <w:sz w:val="44"/>
          <w:szCs w:val="44"/>
          <w:u w:val="none"/>
          <w:lang w:val="en-US" w:eastAsia="zh-CN"/>
        </w:rPr>
      </w:pPr>
    </w:p>
    <w:p w14:paraId="7C8CCE91">
      <w:pPr>
        <w:pStyle w:val="20"/>
        <w:rPr>
          <w:rFonts w:hint="eastAsia"/>
          <w:color w:val="auto"/>
          <w:lang w:val="en-US" w:eastAsia="zh-CN"/>
        </w:rPr>
      </w:pPr>
    </w:p>
    <w:p w14:paraId="0E0D0994">
      <w:pPr>
        <w:jc w:val="center"/>
        <w:rPr>
          <w:rFonts w:hint="eastAsia" w:ascii="宋体" w:hAnsi="宋体" w:eastAsia="宋体" w:cs="宋体"/>
          <w:b/>
          <w:bCs w:val="0"/>
          <w:color w:val="auto"/>
          <w:sz w:val="52"/>
          <w:szCs w:val="52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sz w:val="52"/>
          <w:szCs w:val="52"/>
          <w:u w:val="none"/>
          <w:lang w:val="en-US" w:eastAsia="zh-CN"/>
        </w:rPr>
        <w:t>询</w:t>
      </w:r>
    </w:p>
    <w:p w14:paraId="714C5883">
      <w:pPr>
        <w:jc w:val="center"/>
        <w:rPr>
          <w:rFonts w:hint="eastAsia" w:ascii="宋体" w:hAnsi="宋体" w:eastAsia="宋体" w:cs="宋体"/>
          <w:b/>
          <w:bCs w:val="0"/>
          <w:color w:val="auto"/>
          <w:sz w:val="52"/>
          <w:szCs w:val="52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sz w:val="52"/>
          <w:szCs w:val="52"/>
          <w:u w:val="none"/>
          <w:lang w:val="en-US" w:eastAsia="zh-CN"/>
        </w:rPr>
        <w:t>价</w:t>
      </w:r>
    </w:p>
    <w:p w14:paraId="55FC06AD">
      <w:pPr>
        <w:jc w:val="center"/>
        <w:rPr>
          <w:rFonts w:hint="eastAsia" w:ascii="宋体" w:hAnsi="宋体" w:eastAsia="宋体" w:cs="宋体"/>
          <w:b/>
          <w:bCs w:val="0"/>
          <w:color w:val="auto"/>
          <w:sz w:val="52"/>
          <w:szCs w:val="52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sz w:val="52"/>
          <w:szCs w:val="52"/>
          <w:u w:val="none"/>
          <w:lang w:val="en-US" w:eastAsia="zh-CN"/>
        </w:rPr>
        <w:t>比</w:t>
      </w:r>
    </w:p>
    <w:p w14:paraId="240C1ADE">
      <w:pPr>
        <w:jc w:val="center"/>
        <w:rPr>
          <w:rFonts w:hint="eastAsia" w:ascii="宋体" w:hAnsi="宋体" w:eastAsia="宋体" w:cs="宋体"/>
          <w:b/>
          <w:bCs w:val="0"/>
          <w:color w:val="auto"/>
          <w:sz w:val="52"/>
          <w:szCs w:val="52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sz w:val="52"/>
          <w:szCs w:val="52"/>
          <w:u w:val="none"/>
          <w:lang w:val="en-US" w:eastAsia="zh-CN"/>
        </w:rPr>
        <w:t>选</w:t>
      </w:r>
    </w:p>
    <w:p w14:paraId="060D0BA2">
      <w:pPr>
        <w:jc w:val="center"/>
        <w:rPr>
          <w:rFonts w:hint="eastAsia" w:ascii="宋体" w:hAnsi="宋体" w:eastAsia="宋体" w:cs="宋体"/>
          <w:b/>
          <w:bCs w:val="0"/>
          <w:color w:val="auto"/>
          <w:sz w:val="52"/>
          <w:szCs w:val="52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sz w:val="52"/>
          <w:szCs w:val="52"/>
          <w:u w:val="none"/>
          <w:lang w:val="en-US" w:eastAsia="zh-CN"/>
        </w:rPr>
        <w:t>文</w:t>
      </w:r>
    </w:p>
    <w:p w14:paraId="14A18FB3">
      <w:pPr>
        <w:jc w:val="center"/>
        <w:rPr>
          <w:rFonts w:hint="eastAsia" w:ascii="宋体" w:hAnsi="宋体" w:eastAsia="宋体" w:cs="宋体"/>
          <w:b w:val="0"/>
          <w:bCs/>
          <w:color w:val="auto"/>
          <w:sz w:val="72"/>
          <w:szCs w:val="72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sz w:val="52"/>
          <w:szCs w:val="52"/>
          <w:u w:val="none"/>
          <w:lang w:val="en-US" w:eastAsia="zh-CN"/>
        </w:rPr>
        <w:t>件</w:t>
      </w:r>
    </w:p>
    <w:p w14:paraId="75A9EFF1">
      <w:pPr>
        <w:pStyle w:val="7"/>
        <w:ind w:left="0" w:leftChars="0" w:firstLine="0" w:firstLineChars="0"/>
        <w:rPr>
          <w:rFonts w:hint="eastAsia" w:ascii="宋体" w:hAnsi="宋体" w:eastAsia="宋体" w:cs="宋体"/>
          <w:b/>
          <w:bCs/>
          <w:color w:val="auto"/>
          <w:sz w:val="48"/>
          <w:szCs w:val="48"/>
          <w:u w:val="none"/>
          <w:lang w:val="en-US" w:eastAsia="zh-CN"/>
        </w:rPr>
      </w:pPr>
    </w:p>
    <w:p w14:paraId="1745F668">
      <w:pPr>
        <w:pStyle w:val="7"/>
        <w:ind w:left="0" w:leftChars="0" w:firstLine="0" w:firstLineChars="0"/>
        <w:rPr>
          <w:rFonts w:hint="eastAsia" w:ascii="宋体" w:hAnsi="宋体" w:eastAsia="宋体" w:cs="宋体"/>
          <w:b/>
          <w:bCs/>
          <w:color w:val="auto"/>
          <w:sz w:val="48"/>
          <w:szCs w:val="48"/>
          <w:u w:val="none"/>
          <w:lang w:val="en-US" w:eastAsia="zh-CN"/>
        </w:rPr>
      </w:pPr>
    </w:p>
    <w:p w14:paraId="50821F58">
      <w:pPr>
        <w:pStyle w:val="7"/>
        <w:ind w:left="0" w:leftChars="0" w:firstLine="0" w:firstLineChars="0"/>
        <w:rPr>
          <w:rFonts w:hint="eastAsia" w:ascii="宋体" w:hAnsi="宋体" w:eastAsia="宋体" w:cs="宋体"/>
          <w:b/>
          <w:bCs/>
          <w:color w:val="auto"/>
          <w:sz w:val="44"/>
          <w:szCs w:val="44"/>
          <w:u w:val="none"/>
          <w:lang w:val="en-US" w:eastAsia="zh-CN"/>
        </w:rPr>
      </w:pPr>
    </w:p>
    <w:p w14:paraId="4D45CA1F">
      <w:pPr>
        <w:jc w:val="left"/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  <w:t>投标人：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u w:val="single"/>
          <w:lang w:val="en-US" w:eastAsia="zh-CN"/>
        </w:rPr>
        <w:t xml:space="preserve">                      </w:t>
      </w:r>
    </w:p>
    <w:p w14:paraId="4E1B415B">
      <w:pPr>
        <w:jc w:val="left"/>
        <w:rPr>
          <w:rFonts w:hint="eastAsia" w:ascii="宋体" w:hAnsi="宋体" w:eastAsia="宋体" w:cs="宋体"/>
          <w:b/>
          <w:bCs/>
          <w:color w:val="auto"/>
          <w:sz w:val="36"/>
          <w:szCs w:val="36"/>
          <w:u w:val="singl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u w:val="none"/>
          <w:lang w:val="en-US" w:eastAsia="zh-CN"/>
        </w:rPr>
        <w:t>法人代表或其委托代理人：（签字或盖章）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u w:val="single"/>
          <w:lang w:val="en-US" w:eastAsia="zh-CN"/>
        </w:rPr>
        <w:t xml:space="preserve">          </w:t>
      </w:r>
    </w:p>
    <w:p w14:paraId="1F21628D">
      <w:pPr>
        <w:keepNext/>
        <w:widowControl w:val="0"/>
        <w:spacing w:line="360" w:lineRule="auto"/>
        <w:ind w:firstLine="1084" w:firstLineChars="300"/>
        <w:jc w:val="both"/>
        <w:outlineLvl w:val="0"/>
        <w:rPr>
          <w:rFonts w:hint="eastAsia" w:ascii="宋体" w:hAnsi="宋体" w:eastAsia="宋体" w:cs="宋体"/>
          <w:b/>
          <w:bCs/>
          <w:color w:val="auto"/>
          <w:kern w:val="0"/>
          <w:sz w:val="36"/>
          <w:szCs w:val="36"/>
          <w:lang w:val="en-US" w:eastAsia="zh-CN" w:bidi="ar-SA"/>
        </w:rPr>
      </w:pPr>
    </w:p>
    <w:p w14:paraId="7F863926">
      <w:pPr>
        <w:keepNext/>
        <w:widowControl w:val="0"/>
        <w:spacing w:line="360" w:lineRule="auto"/>
        <w:ind w:left="0" w:leftChars="0" w:firstLine="0" w:firstLineChars="0"/>
        <w:jc w:val="center"/>
        <w:outlineLvl w:val="0"/>
        <w:rPr>
          <w:rFonts w:hint="eastAsia" w:ascii="宋体" w:hAnsi="宋体" w:eastAsia="宋体" w:cs="宋体"/>
          <w:b/>
          <w:bCs/>
          <w:color w:val="auto"/>
          <w:kern w:val="0"/>
          <w:sz w:val="36"/>
          <w:szCs w:val="36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36"/>
          <w:szCs w:val="36"/>
          <w:lang w:val="en-US" w:eastAsia="zh-CN" w:bidi="ar-SA"/>
        </w:rPr>
        <w:t>年   月   日</w:t>
      </w:r>
    </w:p>
    <w:p w14:paraId="5885F954">
      <w:pPr>
        <w:jc w:val="both"/>
        <w:rPr>
          <w:rFonts w:hint="eastAsia" w:ascii="宋体" w:hAnsi="宋体" w:eastAsia="宋体" w:cs="宋体"/>
          <w:b/>
          <w:bCs/>
          <w:color w:val="auto"/>
          <w:kern w:val="0"/>
          <w:sz w:val="36"/>
          <w:szCs w:val="36"/>
          <w:u w:val="none"/>
          <w:lang w:val="en-US" w:eastAsia="zh-CN"/>
        </w:rPr>
      </w:pPr>
    </w:p>
    <w:p w14:paraId="543F7D06">
      <w:pPr>
        <w:jc w:val="both"/>
        <w:rPr>
          <w:rFonts w:hint="eastAsia" w:ascii="宋体" w:hAnsi="宋体" w:eastAsia="宋体" w:cs="宋体"/>
          <w:b/>
          <w:bCs/>
          <w:color w:val="auto"/>
          <w:kern w:val="0"/>
          <w:sz w:val="36"/>
          <w:szCs w:val="36"/>
          <w:u w:val="none"/>
          <w:lang w:val="en-US" w:eastAsia="zh-CN"/>
        </w:rPr>
      </w:pPr>
    </w:p>
    <w:p w14:paraId="0A5A0E30">
      <w:pPr>
        <w:jc w:val="both"/>
        <w:rPr>
          <w:rFonts w:hint="eastAsia" w:ascii="宋体" w:hAnsi="宋体" w:eastAsia="宋体" w:cs="宋体"/>
          <w:b/>
          <w:bCs/>
          <w:color w:val="auto"/>
          <w:kern w:val="0"/>
          <w:sz w:val="36"/>
          <w:szCs w:val="36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36"/>
          <w:szCs w:val="36"/>
          <w:u w:val="none"/>
          <w:lang w:val="en-US" w:eastAsia="zh-CN"/>
        </w:rPr>
        <w:t>（格式见下）</w:t>
      </w:r>
    </w:p>
    <w:p w14:paraId="601759C7">
      <w:pPr>
        <w:pStyle w:val="6"/>
        <w:rPr>
          <w:rFonts w:hint="eastAsia"/>
          <w:color w:val="auto"/>
          <w:lang w:val="en-US" w:eastAsia="zh-CN"/>
        </w:rPr>
      </w:pPr>
    </w:p>
    <w:p w14:paraId="3CDFBC67">
      <w:pPr>
        <w:keepNext/>
        <w:widowControl w:val="0"/>
        <w:spacing w:line="360" w:lineRule="auto"/>
        <w:ind w:left="0" w:leftChars="0" w:firstLine="0" w:firstLineChars="0"/>
        <w:jc w:val="center"/>
        <w:outlineLvl w:val="0"/>
        <w:rPr>
          <w:rFonts w:hint="eastAsia" w:ascii="宋体" w:hAnsi="宋体" w:eastAsia="宋体" w:cs="宋体"/>
          <w:b/>
          <w:bCs/>
          <w:color w:val="auto"/>
          <w:kern w:val="0"/>
          <w:sz w:val="36"/>
          <w:szCs w:val="36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36"/>
          <w:szCs w:val="36"/>
          <w:lang w:val="en-US" w:eastAsia="zh-CN" w:bidi="ar-SA"/>
        </w:rPr>
        <w:t>投标承诺函</w:t>
      </w:r>
    </w:p>
    <w:p w14:paraId="414E011F">
      <w:pPr>
        <w:keepNext/>
        <w:widowControl w:val="0"/>
        <w:spacing w:line="360" w:lineRule="auto"/>
        <w:ind w:left="0" w:leftChars="0" w:firstLine="0" w:firstLineChars="0"/>
        <w:jc w:val="both"/>
        <w:outlineLvl w:val="0"/>
        <w:rPr>
          <w:rFonts w:hint="eastAsia" w:ascii="宋体" w:hAnsi="宋体" w:eastAsia="宋体" w:cs="宋体"/>
          <w:b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32"/>
          <w:szCs w:val="32"/>
          <w:u w:val="none"/>
          <w:lang w:val="en-US" w:eastAsia="zh-CN" w:bidi="ar-SA"/>
        </w:rPr>
        <w:t>甘孜州圣洁冰川旅游发展有限责任公司：</w:t>
      </w:r>
    </w:p>
    <w:p w14:paraId="745AE1AF">
      <w:pPr>
        <w:adjustRightInd w:val="0"/>
        <w:snapToGrid w:val="0"/>
        <w:spacing w:line="540" w:lineRule="exact"/>
        <w:ind w:firstLine="640" w:firstLineChars="200"/>
        <w:jc w:val="left"/>
        <w:rPr>
          <w:rFonts w:hint="eastAsia" w:ascii="宋体" w:hAnsi="宋体" w:eastAsia="宋体" w:cs="宋体"/>
          <w:color w:val="auto"/>
          <w:sz w:val="32"/>
          <w:szCs w:val="32"/>
          <w:u w:val="single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我公司全面研究了你单位有关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  <w:lang w:val="en-US" w:eastAsia="zh-CN"/>
        </w:rPr>
        <w:t xml:space="preserve"> 海螺沟贡嘎神汤温泉酒店灾后恢复提升工程年度抽审服务</w:t>
      </w: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u w:val="single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u w:val="single"/>
          <w:lang w:val="en-US" w:eastAsia="zh-CN"/>
        </w:rPr>
        <w:t>项目名称</w:t>
      </w: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u w:val="single"/>
          <w:lang w:eastAsia="zh-CN"/>
        </w:rPr>
        <w:t>）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的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询价比选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文件，我们同意将遵从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比选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文件的所有规定，承担我方的全部责任和义务。现将我公司参与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比选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资料陈述如下：</w:t>
      </w:r>
    </w:p>
    <w:p w14:paraId="5FC1FB6B">
      <w:pPr>
        <w:spacing w:line="500" w:lineRule="exact"/>
        <w:ind w:firstLine="640" w:firstLineChars="200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一、参与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比选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资格证明文件、相关资质复印件。</w:t>
      </w:r>
    </w:p>
    <w:p w14:paraId="11F566E2">
      <w:pPr>
        <w:spacing w:line="500" w:lineRule="exact"/>
        <w:ind w:firstLine="640" w:firstLineChars="200"/>
        <w:rPr>
          <w:rFonts w:hint="eastAsia" w:ascii="宋体" w:hAnsi="宋体" w:eastAsia="宋体" w:cs="宋体"/>
          <w:color w:val="auto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二、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比选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报价文件</w:t>
      </w:r>
      <w:r>
        <w:rPr>
          <w:rFonts w:hint="eastAsia" w:ascii="宋体" w:hAnsi="宋体" w:eastAsia="宋体" w:cs="宋体"/>
          <w:color w:val="auto"/>
          <w:sz w:val="32"/>
          <w:szCs w:val="32"/>
          <w:lang w:eastAsia="zh-CN"/>
        </w:rPr>
        <w:t>。</w:t>
      </w:r>
    </w:p>
    <w:p w14:paraId="5AEBC645">
      <w:pPr>
        <w:spacing w:line="500" w:lineRule="exact"/>
        <w:ind w:firstLine="640" w:firstLineChars="200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如果我公司中标后未经业主单位同意而违背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比选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书所作承诺，或收回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比选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文件，拖延或拒签合同，则表明我方自动放弃成交资格，同意业主单位没收投标保证金。</w:t>
      </w:r>
    </w:p>
    <w:p w14:paraId="518499E8">
      <w:pPr>
        <w:keepNext/>
        <w:widowControl w:val="0"/>
        <w:spacing w:line="360" w:lineRule="auto"/>
        <w:ind w:firstLine="964" w:firstLineChars="300"/>
        <w:jc w:val="left"/>
        <w:outlineLvl w:val="0"/>
        <w:rPr>
          <w:rFonts w:hint="eastAsia" w:ascii="宋体" w:hAnsi="宋体" w:eastAsia="宋体" w:cs="宋体"/>
          <w:b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32"/>
          <w:szCs w:val="32"/>
          <w:lang w:val="en-US" w:eastAsia="zh-CN" w:bidi="ar-SA"/>
        </w:rPr>
        <w:t xml:space="preserve">                                </w:t>
      </w:r>
    </w:p>
    <w:p w14:paraId="41DCB879">
      <w:pPr>
        <w:rPr>
          <w:rFonts w:hint="eastAsia" w:ascii="宋体" w:hAnsi="宋体" w:eastAsia="宋体" w:cs="宋体"/>
          <w:color w:val="auto"/>
          <w:sz w:val="32"/>
          <w:szCs w:val="32"/>
        </w:rPr>
      </w:pPr>
    </w:p>
    <w:p w14:paraId="31ED68BE">
      <w:pPr>
        <w:spacing w:line="500" w:lineRule="exact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　　　      　</w:t>
      </w:r>
    </w:p>
    <w:p w14:paraId="759710A4">
      <w:pPr>
        <w:spacing w:line="500" w:lineRule="exact"/>
        <w:ind w:firstLine="2240" w:firstLineChars="700"/>
        <w:jc w:val="left"/>
        <w:rPr>
          <w:rFonts w:hint="eastAsia" w:ascii="宋体" w:hAnsi="宋体" w:eastAsia="宋体" w:cs="宋体"/>
          <w:color w:val="auto"/>
          <w:sz w:val="32"/>
          <w:szCs w:val="32"/>
          <w:u w:val="singl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投标单位（盖章）：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  <w:lang w:val="en-US" w:eastAsia="zh-CN"/>
        </w:rPr>
        <w:t xml:space="preserve">                          </w:t>
      </w:r>
    </w:p>
    <w:p w14:paraId="2691870F">
      <w:pPr>
        <w:spacing w:line="500" w:lineRule="exact"/>
        <w:jc w:val="left"/>
        <w:rPr>
          <w:rFonts w:hint="eastAsia" w:ascii="宋体" w:hAnsi="宋体" w:eastAsia="宋体" w:cs="宋体"/>
          <w:color w:val="auto"/>
          <w:sz w:val="32"/>
          <w:szCs w:val="32"/>
        </w:rPr>
      </w:pPr>
    </w:p>
    <w:p w14:paraId="650B6038">
      <w:pPr>
        <w:spacing w:line="500" w:lineRule="exact"/>
        <w:ind w:firstLine="2240" w:firstLineChars="700"/>
        <w:jc w:val="left"/>
        <w:rPr>
          <w:rFonts w:hint="eastAsia" w:ascii="宋体" w:hAnsi="宋体" w:eastAsia="宋体" w:cs="宋体"/>
          <w:color w:val="auto"/>
          <w:sz w:val="32"/>
          <w:szCs w:val="32"/>
          <w:u w:val="single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法人代表（签字）：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</w:rPr>
        <w:t xml:space="preserve">                            </w:t>
      </w:r>
    </w:p>
    <w:p w14:paraId="5AA745E8">
      <w:pPr>
        <w:keepNext/>
        <w:widowControl w:val="0"/>
        <w:spacing w:line="360" w:lineRule="auto"/>
        <w:ind w:firstLine="964" w:firstLineChars="300"/>
        <w:jc w:val="left"/>
        <w:outlineLvl w:val="0"/>
        <w:rPr>
          <w:rFonts w:hint="eastAsia" w:ascii="宋体" w:hAnsi="宋体" w:eastAsia="宋体" w:cs="宋体"/>
          <w:b/>
          <w:bCs/>
          <w:color w:val="auto"/>
          <w:kern w:val="0"/>
          <w:sz w:val="32"/>
          <w:szCs w:val="32"/>
          <w:lang w:val="en-US" w:eastAsia="zh-CN" w:bidi="ar-SA"/>
        </w:rPr>
      </w:pPr>
    </w:p>
    <w:p w14:paraId="11C10C3A">
      <w:pPr>
        <w:ind w:firstLine="2240" w:firstLineChars="700"/>
        <w:jc w:val="left"/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宋体"/>
          <w:bCs/>
          <w:color w:val="auto"/>
          <w:sz w:val="32"/>
          <w:szCs w:val="32"/>
          <w:highlight w:val="none"/>
        </w:rPr>
        <w:t>日      期: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highlight w:val="none"/>
          <w:u w:val="single"/>
        </w:rPr>
        <w:t xml:space="preserve">   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</w:rPr>
        <w:t xml:space="preserve">年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</w:rPr>
        <w:t xml:space="preserve"> 月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</w:rPr>
        <w:t xml:space="preserve"> 日 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  <w:t xml:space="preserve">   </w:t>
      </w:r>
    </w:p>
    <w:p w14:paraId="0314E7F4">
      <w:pPr>
        <w:widowControl w:val="0"/>
        <w:spacing w:before="312" w:beforeLines="100" w:after="312" w:afterLines="100"/>
        <w:jc w:val="center"/>
        <w:rPr>
          <w:rFonts w:hint="eastAsia" w:ascii="宋体" w:hAnsi="宋体" w:eastAsia="宋体" w:cs="宋体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2"/>
          <w:szCs w:val="32"/>
          <w:lang w:val="en-US" w:eastAsia="zh-CN" w:bidi="ar-SA"/>
        </w:rPr>
        <w:t>法定代表人身份证明书</w:t>
      </w:r>
    </w:p>
    <w:p w14:paraId="71A76195">
      <w:pPr>
        <w:spacing w:line="500" w:lineRule="exact"/>
        <w:ind w:firstLine="640" w:firstLineChars="200"/>
        <w:rPr>
          <w:rFonts w:hint="eastAsia" w:ascii="宋体" w:hAnsi="宋体" w:eastAsia="宋体" w:cs="宋体"/>
          <w:bCs/>
          <w:color w:val="auto"/>
          <w:sz w:val="32"/>
          <w:szCs w:val="32"/>
          <w:u w:val="singl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>单位名称: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  <w:lang w:val="en-US" w:eastAsia="zh-CN"/>
        </w:rPr>
        <w:t xml:space="preserve">                 </w:t>
      </w:r>
    </w:p>
    <w:p w14:paraId="4C31E470">
      <w:pPr>
        <w:ind w:firstLine="640" w:firstLineChars="200"/>
        <w:rPr>
          <w:rFonts w:hint="eastAsia" w:ascii="宋体" w:hAnsi="宋体" w:eastAsia="宋体" w:cs="宋体"/>
          <w:bCs/>
          <w:color w:val="auto"/>
          <w:sz w:val="32"/>
          <w:szCs w:val="32"/>
        </w:rPr>
      </w:pP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 xml:space="preserve">地    址: 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 xml:space="preserve">  </w:t>
      </w:r>
    </w:p>
    <w:p w14:paraId="4D231B16">
      <w:pPr>
        <w:ind w:firstLine="640" w:firstLineChars="200"/>
        <w:rPr>
          <w:rFonts w:hint="eastAsia" w:ascii="宋体" w:hAnsi="宋体" w:eastAsia="宋体" w:cs="宋体"/>
          <w:bCs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>成立时间: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</w:rPr>
        <w:t xml:space="preserve"> 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  <w:lang w:val="en-US" w:eastAsia="zh-CN"/>
        </w:rPr>
        <w:t xml:space="preserve">                 </w:t>
      </w:r>
    </w:p>
    <w:p w14:paraId="1A5AD765">
      <w:pPr>
        <w:ind w:firstLine="640" w:firstLineChars="200"/>
        <w:rPr>
          <w:rFonts w:hint="eastAsia" w:ascii="宋体" w:hAnsi="宋体" w:eastAsia="宋体" w:cs="宋体"/>
          <w:bCs/>
          <w:color w:val="auto"/>
          <w:sz w:val="32"/>
          <w:szCs w:val="32"/>
          <w:u w:val="singl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 xml:space="preserve">经营期限: 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  <w:lang w:val="en-US" w:eastAsia="zh-CN"/>
        </w:rPr>
        <w:t xml:space="preserve">                 </w:t>
      </w:r>
    </w:p>
    <w:p w14:paraId="1DD16334">
      <w:pPr>
        <w:ind w:firstLine="640" w:firstLineChars="200"/>
        <w:rPr>
          <w:rFonts w:hint="eastAsia" w:ascii="宋体" w:hAnsi="宋体" w:eastAsia="宋体" w:cs="宋体"/>
          <w:bCs/>
          <w:color w:val="auto"/>
          <w:sz w:val="32"/>
          <w:szCs w:val="32"/>
        </w:rPr>
      </w:pP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>姓  名: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</w:rPr>
        <w:t xml:space="preserve"> 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 xml:space="preserve">  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>性  别: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</w:rPr>
        <w:t xml:space="preserve"> 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 xml:space="preserve"> 　</w:t>
      </w:r>
    </w:p>
    <w:p w14:paraId="0FAC73B5">
      <w:pPr>
        <w:ind w:firstLine="640" w:firstLineChars="200"/>
        <w:rPr>
          <w:rFonts w:hint="eastAsia" w:ascii="宋体" w:hAnsi="宋体" w:eastAsia="宋体" w:cs="宋体"/>
          <w:bCs/>
          <w:color w:val="auto"/>
          <w:sz w:val="32"/>
          <w:szCs w:val="32"/>
        </w:rPr>
      </w:pP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>年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>龄: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</w:rPr>
        <w:t xml:space="preserve"> 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 xml:space="preserve">    职  务: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</w:rPr>
        <w:t xml:space="preserve"> 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 xml:space="preserve">  </w:t>
      </w:r>
    </w:p>
    <w:p w14:paraId="19B510DB">
      <w:pPr>
        <w:spacing w:line="500" w:lineRule="exact"/>
        <w:ind w:firstLine="640" w:firstLineChars="200"/>
        <w:rPr>
          <w:rFonts w:hint="eastAsia" w:ascii="宋体" w:hAnsi="宋体" w:eastAsia="宋体" w:cs="宋体"/>
          <w:bCs/>
          <w:color w:val="auto"/>
          <w:sz w:val="32"/>
          <w:szCs w:val="32"/>
        </w:rPr>
      </w:pP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>系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  <w:lang w:val="en-US" w:eastAsia="zh-CN"/>
        </w:rPr>
        <w:t xml:space="preserve">              （投标人）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</w:rPr>
        <w:t>的法定代表人</w:t>
      </w: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>。</w:t>
      </w:r>
    </w:p>
    <w:p w14:paraId="45AC3B5B">
      <w:pPr>
        <w:ind w:firstLine="560"/>
        <w:rPr>
          <w:rFonts w:hint="eastAsia" w:ascii="宋体" w:hAnsi="宋体" w:eastAsia="宋体" w:cs="宋体"/>
          <w:bCs/>
          <w:color w:val="auto"/>
          <w:sz w:val="32"/>
          <w:szCs w:val="32"/>
        </w:rPr>
      </w:pP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>特此证明。</w:t>
      </w:r>
    </w:p>
    <w:p w14:paraId="0788BAE0">
      <w:pPr>
        <w:rPr>
          <w:rFonts w:hint="eastAsia" w:ascii="宋体" w:hAnsi="宋体" w:eastAsia="宋体" w:cs="宋体"/>
          <w:color w:val="auto"/>
          <w:sz w:val="32"/>
          <w:szCs w:val="32"/>
        </w:rPr>
      </w:pPr>
    </w:p>
    <w:p w14:paraId="6CC06662">
      <w:pPr>
        <w:keepNext/>
        <w:widowControl w:val="0"/>
        <w:spacing w:line="360" w:lineRule="auto"/>
        <w:ind w:firstLine="964" w:firstLineChars="300"/>
        <w:jc w:val="both"/>
        <w:outlineLvl w:val="0"/>
        <w:rPr>
          <w:rFonts w:hint="eastAsia" w:ascii="宋体" w:hAnsi="宋体" w:eastAsia="宋体" w:cs="宋体"/>
          <w:b/>
          <w:bCs/>
          <w:color w:val="auto"/>
          <w:kern w:val="0"/>
          <w:sz w:val="32"/>
          <w:szCs w:val="32"/>
          <w:lang w:val="en-US" w:eastAsia="zh-CN" w:bidi="ar-SA"/>
        </w:rPr>
      </w:pPr>
    </w:p>
    <w:p w14:paraId="7FF8A38E">
      <w:pPr>
        <w:rPr>
          <w:rFonts w:hint="eastAsia" w:ascii="宋体" w:hAnsi="宋体" w:eastAsia="宋体" w:cs="宋体"/>
          <w:color w:val="auto"/>
          <w:sz w:val="32"/>
          <w:szCs w:val="32"/>
        </w:rPr>
      </w:pPr>
    </w:p>
    <w:p w14:paraId="4FE8B657">
      <w:pPr>
        <w:keepNext/>
        <w:widowControl w:val="0"/>
        <w:spacing w:line="360" w:lineRule="auto"/>
        <w:ind w:firstLine="964" w:firstLineChars="300"/>
        <w:jc w:val="both"/>
        <w:outlineLvl w:val="0"/>
        <w:rPr>
          <w:rFonts w:hint="eastAsia" w:ascii="宋体" w:hAnsi="宋体" w:eastAsia="宋体" w:cs="宋体"/>
          <w:b/>
          <w:bCs/>
          <w:color w:val="auto"/>
          <w:kern w:val="0"/>
          <w:sz w:val="32"/>
          <w:szCs w:val="32"/>
          <w:lang w:val="en-US" w:eastAsia="zh-CN" w:bidi="ar-SA"/>
        </w:rPr>
      </w:pPr>
    </w:p>
    <w:p w14:paraId="778B8FAA">
      <w:pPr>
        <w:rPr>
          <w:rFonts w:hint="eastAsia" w:ascii="宋体" w:hAnsi="宋体" w:eastAsia="宋体" w:cs="宋体"/>
          <w:color w:val="auto"/>
          <w:sz w:val="32"/>
          <w:szCs w:val="32"/>
        </w:rPr>
      </w:pPr>
    </w:p>
    <w:p w14:paraId="1188B3BC">
      <w:pPr>
        <w:pStyle w:val="6"/>
        <w:rPr>
          <w:rFonts w:hint="eastAsia"/>
          <w:color w:val="auto"/>
        </w:rPr>
      </w:pPr>
    </w:p>
    <w:p w14:paraId="600E386D">
      <w:pPr>
        <w:tabs>
          <w:tab w:val="left" w:pos="720"/>
          <w:tab w:val="left" w:pos="900"/>
        </w:tabs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申请人: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(盖章) </w:t>
      </w:r>
    </w:p>
    <w:p w14:paraId="3C45028E">
      <w:pPr>
        <w:tabs>
          <w:tab w:val="left" w:pos="720"/>
          <w:tab w:val="left" w:pos="900"/>
        </w:tabs>
        <w:rPr>
          <w:rFonts w:hint="eastAsia" w:ascii="宋体" w:hAnsi="宋体" w:eastAsia="宋体" w:cs="宋体"/>
          <w:bCs/>
          <w:color w:val="auto"/>
          <w:sz w:val="32"/>
          <w:szCs w:val="32"/>
        </w:rPr>
      </w:pP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>法定代表人 (签字)：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</w:rPr>
        <w:t xml:space="preserve">             </w:t>
      </w: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 xml:space="preserve"> </w:t>
      </w:r>
    </w:p>
    <w:p w14:paraId="3F11E7D2">
      <w:pPr>
        <w:jc w:val="both"/>
        <w:rPr>
          <w:rFonts w:hint="eastAsia" w:ascii="宋体" w:hAnsi="宋体" w:eastAsia="宋体" w:cs="宋体"/>
          <w:color w:val="auto"/>
          <w:sz w:val="32"/>
          <w:szCs w:val="32"/>
          <w:highlight w:val="yellow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宋体"/>
          <w:b w:val="0"/>
          <w:bCs/>
          <w:color w:val="auto"/>
          <w:kern w:val="0"/>
          <w:sz w:val="32"/>
          <w:szCs w:val="32"/>
          <w:highlight w:val="none"/>
          <w:lang w:val="en-US" w:eastAsia="zh-CN" w:bidi="ar-SA"/>
        </w:rPr>
        <w:t xml:space="preserve">日  期: 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32"/>
          <w:szCs w:val="32"/>
          <w:highlight w:val="none"/>
          <w:u w:val="single"/>
          <w:lang w:val="en-US" w:eastAsia="zh-CN" w:bidi="ar-SA"/>
        </w:rPr>
        <w:t xml:space="preserve">    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32"/>
          <w:szCs w:val="32"/>
          <w:highlight w:val="none"/>
          <w:lang w:val="en-US" w:eastAsia="zh-CN" w:bidi="ar-SA"/>
        </w:rPr>
        <w:t xml:space="preserve">年 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32"/>
          <w:szCs w:val="32"/>
          <w:highlight w:val="none"/>
          <w:u w:val="single"/>
          <w:lang w:val="en-US" w:eastAsia="zh-CN" w:bidi="ar-SA"/>
        </w:rPr>
        <w:t xml:space="preserve">    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32"/>
          <w:szCs w:val="32"/>
          <w:highlight w:val="none"/>
          <w:lang w:val="en-US" w:eastAsia="zh-CN" w:bidi="ar-SA"/>
        </w:rPr>
        <w:t>月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32"/>
          <w:szCs w:val="32"/>
          <w:highlight w:val="none"/>
          <w:u w:val="single"/>
          <w:lang w:val="en-US" w:eastAsia="zh-CN" w:bidi="ar-SA"/>
        </w:rPr>
        <w:t xml:space="preserve">     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32"/>
          <w:szCs w:val="32"/>
          <w:highlight w:val="none"/>
          <w:lang w:val="en-US" w:eastAsia="zh-CN" w:bidi="ar-SA"/>
        </w:rPr>
        <w:t>日</w:t>
      </w:r>
    </w:p>
    <w:p w14:paraId="7B0A44F5">
      <w:pPr>
        <w:rPr>
          <w:rFonts w:hint="eastAsia" w:ascii="宋体" w:hAnsi="宋体" w:eastAsia="宋体" w:cs="宋体"/>
          <w:color w:val="auto"/>
          <w:sz w:val="32"/>
          <w:szCs w:val="32"/>
        </w:rPr>
      </w:pPr>
    </w:p>
    <w:p w14:paraId="4EF8ECB6">
      <w:pPr>
        <w:spacing w:line="360" w:lineRule="auto"/>
        <w:jc w:val="center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b/>
          <w:color w:val="auto"/>
          <w:sz w:val="32"/>
          <w:szCs w:val="32"/>
        </w:rPr>
        <w:t>法定代表人授权委托书</w:t>
      </w:r>
    </w:p>
    <w:p w14:paraId="2753682A">
      <w:pPr>
        <w:adjustRightInd w:val="0"/>
        <w:snapToGrid w:val="0"/>
        <w:spacing w:line="540" w:lineRule="exact"/>
        <w:ind w:right="600"/>
        <w:jc w:val="left"/>
        <w:rPr>
          <w:rFonts w:hint="default" w:ascii="宋体" w:hAnsi="宋体" w:eastAsia="宋体" w:cs="宋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致：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甘孜州圣洁冰川旅游发展有限责任公司</w:t>
      </w:r>
    </w:p>
    <w:p w14:paraId="365C6C5A">
      <w:pPr>
        <w:spacing w:line="360" w:lineRule="auto"/>
        <w:ind w:firstLine="640" w:firstLineChars="200"/>
        <w:rPr>
          <w:rFonts w:hint="eastAsia" w:ascii="宋体" w:hAnsi="宋体" w:eastAsia="宋体" w:cs="宋体"/>
          <w:color w:val="auto"/>
          <w:sz w:val="32"/>
          <w:szCs w:val="32"/>
          <w:u w:val="singl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本授权书宣告：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  <w:lang w:val="en-US" w:eastAsia="zh-CN"/>
        </w:rPr>
        <w:t xml:space="preserve">                  (投标人）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的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  <w:lang w:val="en-US" w:eastAsia="zh-CN"/>
        </w:rPr>
        <w:t>法定代表人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  <w:lang w:eastAsia="zh-CN"/>
        </w:rPr>
        <w:t>）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法定代表我单位，授权 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  <w:lang w:val="en-US" w:eastAsia="zh-CN"/>
        </w:rPr>
        <w:t xml:space="preserve">       （授权人）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为我单位委托代理人，该委托代理人有权在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  <w:lang w:val="en-US" w:eastAsia="zh-CN"/>
        </w:rPr>
        <w:t xml:space="preserve">                  海螺沟贡嘎神汤温泉酒店灾后恢复提升工程年度抽审服务</w:t>
      </w:r>
    </w:p>
    <w:p w14:paraId="1D0A96E0">
      <w:pPr>
        <w:spacing w:line="360" w:lineRule="auto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  <w:u w:val="single"/>
          <w:lang w:val="en-US" w:eastAsia="zh-CN"/>
        </w:rPr>
        <w:t>（项目名称）</w:t>
      </w:r>
      <w:r>
        <w:rPr>
          <w:rFonts w:hint="eastAsia" w:ascii="宋体" w:hAnsi="宋体" w:eastAsia="宋体" w:cs="宋体"/>
          <w:color w:val="auto"/>
          <w:sz w:val="32"/>
          <w:szCs w:val="32"/>
          <w:u w:val="none"/>
          <w:lang w:val="en-US" w:eastAsia="zh-CN"/>
        </w:rPr>
        <w:t>询价比选</w:t>
      </w:r>
      <w:r>
        <w:rPr>
          <w:rFonts w:hint="eastAsia" w:ascii="宋体" w:hAnsi="宋体" w:eastAsia="宋体" w:cs="宋体"/>
          <w:color w:val="auto"/>
          <w:sz w:val="32"/>
          <w:szCs w:val="32"/>
          <w:u w:val="none"/>
        </w:rPr>
        <w:t>活动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中，以我单位的名义进行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比选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报价、签署相关申请文件、与招标人（或业主）协商、签订合同协议以及执行一切与此有关的事项。</w:t>
      </w:r>
    </w:p>
    <w:p w14:paraId="79AD1F1F">
      <w:pPr>
        <w:spacing w:line="360" w:lineRule="auto"/>
        <w:ind w:firstLine="560"/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被授权代理人无转委托权，特此委托。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lang w:val="en-US" w:eastAsia="zh-CN"/>
        </w:rPr>
        <w:t>双方身份证件（加盖公章）附后。</w:t>
      </w:r>
    </w:p>
    <w:p w14:paraId="4EB890DE">
      <w:pPr>
        <w:ind w:firstLine="560"/>
        <w:rPr>
          <w:rFonts w:hint="eastAsia" w:ascii="宋体" w:hAnsi="宋体" w:eastAsia="宋体" w:cs="宋体"/>
          <w:color w:val="auto"/>
          <w:sz w:val="32"/>
          <w:szCs w:val="32"/>
        </w:rPr>
      </w:pPr>
    </w:p>
    <w:p w14:paraId="35E27891">
      <w:pPr>
        <w:rPr>
          <w:rFonts w:hint="eastAsia" w:ascii="宋体" w:hAnsi="宋体" w:eastAsia="宋体" w:cs="宋体"/>
          <w:color w:val="auto"/>
          <w:sz w:val="32"/>
          <w:szCs w:val="32"/>
        </w:rPr>
      </w:pPr>
    </w:p>
    <w:p w14:paraId="554E1524">
      <w:pPr>
        <w:keepNext/>
        <w:widowControl w:val="0"/>
        <w:spacing w:line="360" w:lineRule="auto"/>
        <w:ind w:firstLine="964" w:firstLineChars="300"/>
        <w:jc w:val="both"/>
        <w:outlineLvl w:val="0"/>
        <w:rPr>
          <w:rFonts w:hint="eastAsia" w:ascii="宋体" w:hAnsi="宋体" w:eastAsia="宋体" w:cs="宋体"/>
          <w:b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32"/>
          <w:szCs w:val="32"/>
          <w:lang w:val="en-US" w:eastAsia="zh-CN" w:bidi="ar-SA"/>
        </w:rPr>
        <w:t xml:space="preserve">                     </w:t>
      </w:r>
    </w:p>
    <w:p w14:paraId="5355DECC">
      <w:pPr>
        <w:spacing w:line="500" w:lineRule="exact"/>
        <w:rPr>
          <w:rFonts w:hint="eastAsia" w:ascii="宋体" w:hAnsi="宋体" w:eastAsia="宋体" w:cs="宋体"/>
          <w:color w:val="auto"/>
          <w:sz w:val="32"/>
          <w:szCs w:val="32"/>
        </w:rPr>
      </w:pPr>
    </w:p>
    <w:p w14:paraId="6485DB96">
      <w:pPr>
        <w:spacing w:line="500" w:lineRule="exact"/>
        <w:rPr>
          <w:rFonts w:hint="eastAsia" w:ascii="宋体" w:hAnsi="宋体" w:eastAsia="宋体" w:cs="宋体"/>
          <w:color w:val="auto"/>
          <w:sz w:val="32"/>
          <w:szCs w:val="32"/>
        </w:rPr>
      </w:pPr>
    </w:p>
    <w:p w14:paraId="2FD069D8">
      <w:pPr>
        <w:spacing w:line="500" w:lineRule="exact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申 请 人：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（盖章）</w:t>
      </w:r>
    </w:p>
    <w:p w14:paraId="371D2546">
      <w:pPr>
        <w:rPr>
          <w:rFonts w:hint="eastAsia" w:ascii="宋体" w:hAnsi="宋体" w:eastAsia="宋体" w:cs="宋体"/>
          <w:color w:val="auto"/>
          <w:sz w:val="32"/>
          <w:szCs w:val="32"/>
          <w:u w:val="single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法定代表人 (签字)：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</w:rPr>
        <w:t xml:space="preserve">             </w:t>
      </w:r>
    </w:p>
    <w:p w14:paraId="51AB8596">
      <w:pPr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委托代理人(签字)：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</w:rPr>
        <w:t xml:space="preserve">              </w:t>
      </w:r>
    </w:p>
    <w:p w14:paraId="3EF90B83">
      <w:pPr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  <w:t xml:space="preserve">日  期: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  <w:t>年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  <w:t>月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</w:rPr>
        <w:t xml:space="preserve">    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  <w:t>日</w:t>
      </w:r>
    </w:p>
    <w:p w14:paraId="2B5EF8EE">
      <w:pPr>
        <w:ind w:firstLine="562"/>
        <w:rPr>
          <w:rFonts w:hint="eastAsia" w:ascii="宋体" w:hAnsi="宋体" w:eastAsia="宋体" w:cs="宋体"/>
          <w:b/>
          <w:color w:val="auto"/>
          <w:sz w:val="32"/>
          <w:szCs w:val="32"/>
          <w:highlight w:val="none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 w14:paraId="09CE11D6">
      <w:pPr>
        <w:spacing w:line="360" w:lineRule="auto"/>
        <w:jc w:val="center"/>
        <w:rPr>
          <w:rFonts w:hint="eastAsia" w:ascii="宋体" w:hAnsi="宋体" w:eastAsia="宋体" w:cs="宋体"/>
          <w:color w:val="auto"/>
          <w:sz w:val="36"/>
          <w:szCs w:val="36"/>
        </w:rPr>
      </w:pPr>
      <w:r>
        <w:rPr>
          <w:rFonts w:hint="eastAsia" w:ascii="宋体" w:hAnsi="宋体" w:eastAsia="宋体" w:cs="宋体"/>
          <w:b/>
          <w:color w:val="auto"/>
          <w:sz w:val="36"/>
          <w:szCs w:val="36"/>
        </w:rPr>
        <w:t>报 价 函</w:t>
      </w:r>
    </w:p>
    <w:p w14:paraId="36D4E8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宋体" w:hAnsi="宋体" w:eastAsia="宋体" w:cs="宋体"/>
          <w:color w:val="auto"/>
          <w:sz w:val="32"/>
          <w:szCs w:val="32"/>
          <w:u w:val="single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</w:rPr>
        <w:t>我公司全面研究了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  <w:lang w:val="en-US" w:eastAsia="zh-CN"/>
        </w:rPr>
        <w:t>海螺沟贡嘎神汤温泉酒店灾后恢复提升工程年度抽审服务</w:t>
      </w:r>
      <w:r>
        <w:rPr>
          <w:rFonts w:hint="eastAsia" w:ascii="宋体" w:hAnsi="宋体" w:eastAsia="宋体" w:cs="宋体"/>
          <w:color w:val="auto"/>
          <w:sz w:val="32"/>
          <w:szCs w:val="32"/>
          <w:u w:val="none"/>
          <w:lang w:val="en-US" w:eastAsia="zh-CN"/>
        </w:rPr>
        <w:t>询价</w:t>
      </w: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lang w:val="en-US" w:eastAsia="zh-CN"/>
        </w:rPr>
        <w:t>比选</w:t>
      </w: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</w:rPr>
        <w:t>文件，我方愿以以下报价并按照</w:t>
      </w: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lang w:val="en-US" w:eastAsia="zh-CN"/>
        </w:rPr>
        <w:t>询价比选</w:t>
      </w: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</w:rPr>
        <w:t>文件的要求，承担</w:t>
      </w: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lang w:val="en-US" w:eastAsia="zh-CN"/>
        </w:rPr>
        <w:t>以上项目的</w:t>
      </w: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</w:rPr>
        <w:t>工作。</w:t>
      </w:r>
    </w:p>
    <w:tbl>
      <w:tblPr>
        <w:tblStyle w:val="16"/>
        <w:tblpPr w:leftFromText="180" w:rightFromText="180" w:vertAnchor="text" w:horzAnchor="margin" w:tblpY="78"/>
        <w:tblW w:w="94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9"/>
        <w:gridCol w:w="3765"/>
        <w:gridCol w:w="3766"/>
      </w:tblGrid>
      <w:tr w14:paraId="7AA9F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9420" w:type="dxa"/>
            <w:gridSpan w:val="3"/>
          </w:tcPr>
          <w:p w14:paraId="3C8BDC2B">
            <w:pPr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</w:rPr>
              <w:t>公司名称</w:t>
            </w:r>
            <w:r>
              <w:rPr>
                <w:rFonts w:hint="eastAsia" w:asciiTheme="minorEastAsia" w:hAnsiTheme="minorEastAsia" w:cstheme="minorEastAsia"/>
                <w:color w:val="auto"/>
                <w:sz w:val="32"/>
                <w:szCs w:val="32"/>
                <w:lang w:eastAsia="zh-CN"/>
              </w:rPr>
              <w:t>（盖章）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</w:rPr>
              <w:t>：</w:t>
            </w:r>
          </w:p>
        </w:tc>
      </w:tr>
      <w:tr w14:paraId="7ABF8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9420" w:type="dxa"/>
            <w:gridSpan w:val="3"/>
          </w:tcPr>
          <w:p w14:paraId="246E5B5D">
            <w:pPr>
              <w:rPr>
                <w:rFonts w:hint="default" w:asciiTheme="minorEastAsia" w:hAnsiTheme="minorEastAsia" w:eastAsiaTheme="minorEastAsia" w:cstheme="minorEastAsia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  <w:lang w:eastAsia="zh-CN"/>
              </w:rPr>
              <w:t>比选时间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  <w:highlight w:val="none"/>
                <w:lang w:eastAsia="zh-CN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  <w:highlight w:val="none"/>
                <w:lang w:val="en-US" w:eastAsia="zh-CN"/>
              </w:rPr>
              <w:t>202</w:t>
            </w:r>
            <w:r>
              <w:rPr>
                <w:rFonts w:hint="eastAsia" w:asciiTheme="minorEastAsia" w:hAnsiTheme="minorEastAsia" w:cstheme="minorEastAsia"/>
                <w:color w:val="auto"/>
                <w:sz w:val="32"/>
                <w:szCs w:val="32"/>
                <w:highlight w:val="none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  <w:highlight w:val="none"/>
                <w:lang w:val="en-US" w:eastAsia="zh-CN"/>
              </w:rPr>
              <w:t>年</w:t>
            </w:r>
            <w:r>
              <w:rPr>
                <w:rFonts w:hint="eastAsia" w:asciiTheme="minorEastAsia" w:hAnsiTheme="minorEastAsia" w:cstheme="minorEastAsia"/>
                <w:color w:val="auto"/>
                <w:sz w:val="32"/>
                <w:szCs w:val="32"/>
                <w:highlight w:val="none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  <w:highlight w:val="none"/>
                <w:lang w:val="en-US" w:eastAsia="zh-CN"/>
              </w:rPr>
              <w:t>月</w:t>
            </w:r>
            <w:r>
              <w:rPr>
                <w:rFonts w:hint="eastAsia" w:asciiTheme="minorEastAsia" w:hAnsiTheme="minorEastAsia" w:cstheme="minorEastAsia"/>
                <w:color w:val="auto"/>
                <w:sz w:val="32"/>
                <w:szCs w:val="32"/>
                <w:highlight w:val="none"/>
                <w:lang w:val="en-US" w:eastAsia="zh-CN"/>
              </w:rPr>
              <w:t>8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  <w:highlight w:val="none"/>
                <w:lang w:val="en-US" w:eastAsia="zh-CN"/>
              </w:rPr>
              <w:t>日</w:t>
            </w:r>
            <w:r>
              <w:rPr>
                <w:rFonts w:hint="eastAsia" w:asciiTheme="minorEastAsia" w:hAnsiTheme="minorEastAsia" w:cstheme="minorEastAsia"/>
                <w:color w:val="auto"/>
                <w:sz w:val="32"/>
                <w:szCs w:val="32"/>
                <w:highlight w:val="none"/>
                <w:lang w:val="en-US" w:eastAsia="zh-CN"/>
              </w:rPr>
              <w:t>17：30</w:t>
            </w:r>
          </w:p>
        </w:tc>
      </w:tr>
      <w:tr w14:paraId="05D25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9420" w:type="dxa"/>
            <w:gridSpan w:val="3"/>
          </w:tcPr>
          <w:p w14:paraId="5B86359D">
            <w:pPr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  <w:lang w:eastAsia="zh-CN"/>
              </w:rPr>
              <w:t>比选地点：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  <w:lang w:val="en-US" w:eastAsia="zh-CN"/>
              </w:rPr>
              <w:t>甘孜州泸定县磨西镇新区指挥部二楼</w:t>
            </w:r>
          </w:p>
        </w:tc>
      </w:tr>
      <w:tr w14:paraId="326F7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1889" w:type="dxa"/>
          </w:tcPr>
          <w:p w14:paraId="7DA8985F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32"/>
                <w:szCs w:val="32"/>
                <w:lang w:val="en-US" w:eastAsia="zh-CN"/>
              </w:rPr>
              <w:t>类别</w:t>
            </w:r>
          </w:p>
        </w:tc>
        <w:tc>
          <w:tcPr>
            <w:tcW w:w="3765" w:type="dxa"/>
          </w:tcPr>
          <w:p w14:paraId="66AFDFFA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</w:rPr>
              <w:t>报价</w:t>
            </w:r>
          </w:p>
        </w:tc>
        <w:tc>
          <w:tcPr>
            <w:tcW w:w="3766" w:type="dxa"/>
          </w:tcPr>
          <w:p w14:paraId="309F31E6">
            <w:pPr>
              <w:jc w:val="center"/>
              <w:rPr>
                <w:rFonts w:hint="default" w:asciiTheme="minorEastAsia" w:hAnsiTheme="minorEastAsia" w:eastAsiaTheme="minorEastAsia" w:cstheme="minorEastAsia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32"/>
                <w:szCs w:val="32"/>
                <w:lang w:val="en-US" w:eastAsia="zh-CN"/>
              </w:rPr>
              <w:t>取费依据及计算式</w:t>
            </w:r>
          </w:p>
        </w:tc>
      </w:tr>
      <w:tr w14:paraId="53ADA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1889" w:type="dxa"/>
          </w:tcPr>
          <w:p w14:paraId="75607908">
            <w:pPr>
              <w:jc w:val="center"/>
              <w:rPr>
                <w:rFonts w:hint="default" w:asciiTheme="minorEastAsia" w:hAnsiTheme="minorEastAsia" w:cstheme="minorEastAsia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抽审服务</w:t>
            </w:r>
          </w:p>
        </w:tc>
        <w:tc>
          <w:tcPr>
            <w:tcW w:w="3765" w:type="dxa"/>
          </w:tcPr>
          <w:p w14:paraId="55C826ED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</w:rPr>
            </w:pPr>
          </w:p>
        </w:tc>
        <w:tc>
          <w:tcPr>
            <w:tcW w:w="3766" w:type="dxa"/>
          </w:tcPr>
          <w:p w14:paraId="1A655378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</w:rPr>
            </w:pPr>
          </w:p>
        </w:tc>
      </w:tr>
      <w:tr w14:paraId="5F000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atLeast"/>
        </w:trPr>
        <w:tc>
          <w:tcPr>
            <w:tcW w:w="1889" w:type="dxa"/>
          </w:tcPr>
          <w:p w14:paraId="513F4693">
            <w:pPr>
              <w:jc w:val="center"/>
              <w:rPr>
                <w:rFonts w:hint="default" w:asciiTheme="minorEastAsia" w:hAnsiTheme="minorEastAsia" w:cstheme="minorEastAsia"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3765" w:type="dxa"/>
          </w:tcPr>
          <w:p w14:paraId="3620B0EA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</w:rPr>
            </w:pPr>
          </w:p>
        </w:tc>
        <w:tc>
          <w:tcPr>
            <w:tcW w:w="3766" w:type="dxa"/>
          </w:tcPr>
          <w:p w14:paraId="4D93DF55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</w:rPr>
            </w:pPr>
          </w:p>
        </w:tc>
      </w:tr>
      <w:tr w14:paraId="39A29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889" w:type="dxa"/>
          </w:tcPr>
          <w:p w14:paraId="76232E75">
            <w:pPr>
              <w:jc w:val="center"/>
              <w:rPr>
                <w:rFonts w:hint="eastAsia" w:asciiTheme="minorEastAsia" w:hAnsiTheme="minorEastAsia" w:cstheme="minorEastAsia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32"/>
                <w:szCs w:val="32"/>
                <w:lang w:val="en-US" w:eastAsia="zh-CN"/>
              </w:rPr>
              <w:t>总价</w:t>
            </w:r>
          </w:p>
        </w:tc>
        <w:tc>
          <w:tcPr>
            <w:tcW w:w="3765" w:type="dxa"/>
          </w:tcPr>
          <w:p w14:paraId="3945BFC6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</w:rPr>
            </w:pPr>
          </w:p>
        </w:tc>
        <w:tc>
          <w:tcPr>
            <w:tcW w:w="3766" w:type="dxa"/>
          </w:tcPr>
          <w:p w14:paraId="7B991205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</w:rPr>
            </w:pPr>
          </w:p>
        </w:tc>
      </w:tr>
    </w:tbl>
    <w:p w14:paraId="7EDD5948">
      <w:pPr>
        <w:spacing w:line="360" w:lineRule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注：1、供应商必须按“报价函”的格式详细报出投标总价的各个组成部分的报价，且不超过各子项的单项限价，超过将做无效投标处理。</w:t>
      </w:r>
    </w:p>
    <w:p w14:paraId="7452CA7E">
      <w:pPr>
        <w:rPr>
          <w:rFonts w:hint="eastAsia" w:ascii="宋体" w:hAnsi="宋体" w:eastAsia="宋体" w:cs="宋体"/>
          <w:color w:val="auto"/>
          <w:sz w:val="32"/>
          <w:szCs w:val="32"/>
        </w:rPr>
      </w:pPr>
    </w:p>
    <w:p w14:paraId="03C3DAFC">
      <w:pPr>
        <w:spacing w:line="500" w:lineRule="exact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申请人：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</w:rPr>
        <w:t>（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盖章）</w:t>
      </w:r>
    </w:p>
    <w:p w14:paraId="65ACBEF5">
      <w:pPr>
        <w:spacing w:line="360" w:lineRule="auto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法定代表人或委托代理人(签字)：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</w:rPr>
        <w:t xml:space="preserve">           </w:t>
      </w:r>
    </w:p>
    <w:p w14:paraId="791FFEA6">
      <w:pPr>
        <w:spacing w:line="360" w:lineRule="auto"/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  <w:t xml:space="preserve">日  期: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  <w:t>年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  <w:t>月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</w:rPr>
        <w:t xml:space="preserve">    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  <w:t>日</w:t>
      </w:r>
    </w:p>
    <w:p w14:paraId="6F428AAA"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4C9D1E54">
      <w:pPr>
        <w:bidi w:val="0"/>
        <w:rPr>
          <w:rFonts w:hint="eastAsia"/>
          <w:lang w:val="en-US" w:eastAsia="zh-CN"/>
        </w:rPr>
      </w:pPr>
    </w:p>
    <w:p w14:paraId="23F32E6E">
      <w:pPr>
        <w:bidi w:val="0"/>
        <w:rPr>
          <w:rFonts w:hint="eastAsia"/>
          <w:lang w:val="en-US" w:eastAsia="zh-CN"/>
        </w:rPr>
      </w:pPr>
    </w:p>
    <w:p w14:paraId="62BE98E8">
      <w:pPr>
        <w:bidi w:val="0"/>
        <w:rPr>
          <w:rFonts w:hint="eastAsia"/>
          <w:lang w:val="en-US" w:eastAsia="zh-CN"/>
        </w:rPr>
      </w:pPr>
    </w:p>
    <w:p w14:paraId="07FD4566">
      <w:pPr>
        <w:tabs>
          <w:tab w:val="left" w:pos="336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</w:p>
    <w:p w14:paraId="297FBF04">
      <w:pPr>
        <w:tabs>
          <w:tab w:val="left" w:pos="336"/>
        </w:tabs>
        <w:bidi w:val="0"/>
        <w:jc w:val="left"/>
        <w:rPr>
          <w:rFonts w:hint="eastAsia"/>
          <w:lang w:val="en-US" w:eastAsia="zh-CN"/>
        </w:rPr>
      </w:pPr>
    </w:p>
    <w:p w14:paraId="015A9085">
      <w:pPr>
        <w:widowControl w:val="0"/>
        <w:jc w:val="center"/>
        <w:rPr>
          <w:rFonts w:hint="eastAsia" w:ascii="宋体" w:hAnsi="宋体" w:eastAsia="宋体" w:cs="宋体"/>
          <w:b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32"/>
          <w:szCs w:val="32"/>
          <w:lang w:val="en-US" w:eastAsia="zh-CN" w:bidi="ar-SA"/>
        </w:rPr>
        <w:t>企业资信资料</w:t>
      </w:r>
    </w:p>
    <w:p w14:paraId="19ECD502">
      <w:pPr>
        <w:rPr>
          <w:rFonts w:hint="default" w:ascii="宋体" w:hAnsi="宋体" w:eastAsia="宋体" w:cs="宋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营业执照副本；组织机构代码证；税务登记证；资质证书（企业及人员）；业绩证明。</w:t>
      </w:r>
    </w:p>
    <w:p w14:paraId="1350F0CE">
      <w:pPr>
        <w:rPr>
          <w:rFonts w:hint="eastAsia" w:ascii="宋体" w:hAnsi="宋体" w:eastAsia="宋体" w:cs="宋体"/>
          <w:color w:val="auto"/>
          <w:sz w:val="32"/>
          <w:szCs w:val="32"/>
          <w:lang w:eastAsia="zh-CN"/>
        </w:rPr>
      </w:pPr>
    </w:p>
    <w:sectPr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方正仿宋简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8B83D9">
    <w:pPr>
      <w:pStyle w:val="1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6EEDD7">
                          <w:pPr>
                            <w:pStyle w:val="10"/>
                            <w:rPr>
                              <w:rFonts w:hint="eastAsia" w:eastAsiaTheme="minorEastAsia"/>
                              <w:sz w:val="24"/>
                              <w:szCs w:val="40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  <w:szCs w:val="40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4"/>
                              <w:szCs w:val="40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4"/>
                              <w:szCs w:val="40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4"/>
                              <w:szCs w:val="40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24"/>
                              <w:szCs w:val="40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36EEDD7">
                    <w:pPr>
                      <w:pStyle w:val="10"/>
                      <w:rPr>
                        <w:rFonts w:hint="eastAsia" w:eastAsiaTheme="minorEastAsia"/>
                        <w:sz w:val="24"/>
                        <w:szCs w:val="40"/>
                        <w:lang w:eastAsia="zh-CN"/>
                      </w:rPr>
                    </w:pPr>
                    <w:r>
                      <w:rPr>
                        <w:rFonts w:hint="eastAsia"/>
                        <w:sz w:val="24"/>
                        <w:szCs w:val="40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4"/>
                        <w:szCs w:val="40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4"/>
                        <w:szCs w:val="40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4"/>
                        <w:szCs w:val="40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24"/>
                        <w:szCs w:val="40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EB5DCC">
    <w:pPr>
      <w:pStyle w:val="1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D72BDB5">
                          <w:pPr>
                            <w:pStyle w:val="10"/>
                            <w:rPr>
                              <w:rFonts w:hint="eastAsia" w:eastAsiaTheme="minorEastAsia"/>
                              <w:sz w:val="24"/>
                              <w:szCs w:val="40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  <w:szCs w:val="40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4"/>
                              <w:szCs w:val="40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4"/>
                              <w:szCs w:val="40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4"/>
                              <w:szCs w:val="40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24"/>
                              <w:szCs w:val="40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D72BDB5">
                    <w:pPr>
                      <w:pStyle w:val="10"/>
                      <w:rPr>
                        <w:rFonts w:hint="eastAsia" w:eastAsiaTheme="minorEastAsia"/>
                        <w:sz w:val="24"/>
                        <w:szCs w:val="40"/>
                        <w:lang w:eastAsia="zh-CN"/>
                      </w:rPr>
                    </w:pPr>
                    <w:r>
                      <w:rPr>
                        <w:rFonts w:hint="eastAsia"/>
                        <w:sz w:val="24"/>
                        <w:szCs w:val="40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4"/>
                        <w:szCs w:val="40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4"/>
                        <w:szCs w:val="40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4"/>
                        <w:szCs w:val="40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24"/>
                        <w:szCs w:val="40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lkMjkzMjBhNzU5ODc3ZDUyYTNjNzU0M2YyMjZjMDcifQ=="/>
  </w:docVars>
  <w:rsids>
    <w:rsidRoot w:val="00172A27"/>
    <w:rsid w:val="00814795"/>
    <w:rsid w:val="00B560E5"/>
    <w:rsid w:val="00EF3E9C"/>
    <w:rsid w:val="00F32765"/>
    <w:rsid w:val="013110BB"/>
    <w:rsid w:val="02D0416C"/>
    <w:rsid w:val="032F672A"/>
    <w:rsid w:val="0334745E"/>
    <w:rsid w:val="04694538"/>
    <w:rsid w:val="054D4AA9"/>
    <w:rsid w:val="058B3721"/>
    <w:rsid w:val="05C80230"/>
    <w:rsid w:val="06562220"/>
    <w:rsid w:val="06714F49"/>
    <w:rsid w:val="06FE5B92"/>
    <w:rsid w:val="076D7229"/>
    <w:rsid w:val="078D7EC3"/>
    <w:rsid w:val="07B02F55"/>
    <w:rsid w:val="08FF26FB"/>
    <w:rsid w:val="09B540D2"/>
    <w:rsid w:val="0A1B7FCA"/>
    <w:rsid w:val="0A2D7B91"/>
    <w:rsid w:val="0B015E43"/>
    <w:rsid w:val="0B337237"/>
    <w:rsid w:val="0B9D7F39"/>
    <w:rsid w:val="0C892E32"/>
    <w:rsid w:val="0CF64FD9"/>
    <w:rsid w:val="0D6E04FD"/>
    <w:rsid w:val="0D972C40"/>
    <w:rsid w:val="0DC64C17"/>
    <w:rsid w:val="0EB60EDD"/>
    <w:rsid w:val="0F021F7C"/>
    <w:rsid w:val="0F5B4403"/>
    <w:rsid w:val="100E2EA0"/>
    <w:rsid w:val="10823C88"/>
    <w:rsid w:val="115F5CC2"/>
    <w:rsid w:val="118C11EC"/>
    <w:rsid w:val="11C26637"/>
    <w:rsid w:val="13074197"/>
    <w:rsid w:val="13D013B1"/>
    <w:rsid w:val="153D3660"/>
    <w:rsid w:val="157A2F69"/>
    <w:rsid w:val="15B242E2"/>
    <w:rsid w:val="170E4B6E"/>
    <w:rsid w:val="18711A63"/>
    <w:rsid w:val="188E4DF2"/>
    <w:rsid w:val="18F906C2"/>
    <w:rsid w:val="19216D94"/>
    <w:rsid w:val="192D2790"/>
    <w:rsid w:val="19B3791C"/>
    <w:rsid w:val="1A0E50CF"/>
    <w:rsid w:val="1B1851BB"/>
    <w:rsid w:val="1B1E777E"/>
    <w:rsid w:val="1B334486"/>
    <w:rsid w:val="1BF910CC"/>
    <w:rsid w:val="1C257AD2"/>
    <w:rsid w:val="1C5B3C94"/>
    <w:rsid w:val="1CE56A02"/>
    <w:rsid w:val="1D755549"/>
    <w:rsid w:val="1D84399A"/>
    <w:rsid w:val="1EDD2F7B"/>
    <w:rsid w:val="1EFB501E"/>
    <w:rsid w:val="1F08025D"/>
    <w:rsid w:val="1F7E788D"/>
    <w:rsid w:val="203F7B68"/>
    <w:rsid w:val="20A420AE"/>
    <w:rsid w:val="21D201C6"/>
    <w:rsid w:val="22E74EC7"/>
    <w:rsid w:val="2318468D"/>
    <w:rsid w:val="2322019E"/>
    <w:rsid w:val="23BE4DFD"/>
    <w:rsid w:val="25600DF3"/>
    <w:rsid w:val="25743C2D"/>
    <w:rsid w:val="25CE64C0"/>
    <w:rsid w:val="26377520"/>
    <w:rsid w:val="272546FA"/>
    <w:rsid w:val="286D0FD7"/>
    <w:rsid w:val="2A2B40D9"/>
    <w:rsid w:val="2AC40D9A"/>
    <w:rsid w:val="2B1909CB"/>
    <w:rsid w:val="2BB313F7"/>
    <w:rsid w:val="2C061FF9"/>
    <w:rsid w:val="2C2363E6"/>
    <w:rsid w:val="2D422E24"/>
    <w:rsid w:val="2DC31C9C"/>
    <w:rsid w:val="2E026666"/>
    <w:rsid w:val="2E2A546B"/>
    <w:rsid w:val="2EDB55F4"/>
    <w:rsid w:val="2F4A2072"/>
    <w:rsid w:val="302B2395"/>
    <w:rsid w:val="31D7106A"/>
    <w:rsid w:val="32071121"/>
    <w:rsid w:val="32686912"/>
    <w:rsid w:val="328119CD"/>
    <w:rsid w:val="32CD3FB0"/>
    <w:rsid w:val="32F46761"/>
    <w:rsid w:val="33585BD9"/>
    <w:rsid w:val="33843679"/>
    <w:rsid w:val="33BC3206"/>
    <w:rsid w:val="33C15B3D"/>
    <w:rsid w:val="33C901AA"/>
    <w:rsid w:val="33EE6543"/>
    <w:rsid w:val="344E0A91"/>
    <w:rsid w:val="3460716B"/>
    <w:rsid w:val="347C7BF2"/>
    <w:rsid w:val="359E2E9F"/>
    <w:rsid w:val="35B2792B"/>
    <w:rsid w:val="368C0490"/>
    <w:rsid w:val="385E7785"/>
    <w:rsid w:val="38C752B2"/>
    <w:rsid w:val="399F1213"/>
    <w:rsid w:val="3A95616C"/>
    <w:rsid w:val="3B69074E"/>
    <w:rsid w:val="3C6B7E29"/>
    <w:rsid w:val="3D9E5213"/>
    <w:rsid w:val="3E277E46"/>
    <w:rsid w:val="3E3363C7"/>
    <w:rsid w:val="3E6B3098"/>
    <w:rsid w:val="3F022566"/>
    <w:rsid w:val="3F93446A"/>
    <w:rsid w:val="40041532"/>
    <w:rsid w:val="40770937"/>
    <w:rsid w:val="407C36F3"/>
    <w:rsid w:val="412B29A8"/>
    <w:rsid w:val="43746378"/>
    <w:rsid w:val="438A4BDD"/>
    <w:rsid w:val="43940D60"/>
    <w:rsid w:val="43A51B63"/>
    <w:rsid w:val="43B71F73"/>
    <w:rsid w:val="44C42232"/>
    <w:rsid w:val="44CF274D"/>
    <w:rsid w:val="45A81449"/>
    <w:rsid w:val="46006864"/>
    <w:rsid w:val="46A44F19"/>
    <w:rsid w:val="47B47638"/>
    <w:rsid w:val="489376C9"/>
    <w:rsid w:val="48953CFA"/>
    <w:rsid w:val="489A63C4"/>
    <w:rsid w:val="4A0B4E84"/>
    <w:rsid w:val="4A3261D1"/>
    <w:rsid w:val="4A3C085A"/>
    <w:rsid w:val="4AB03B4C"/>
    <w:rsid w:val="4AB64608"/>
    <w:rsid w:val="4ABE0BED"/>
    <w:rsid w:val="4B244497"/>
    <w:rsid w:val="4C650AEC"/>
    <w:rsid w:val="4D84014B"/>
    <w:rsid w:val="4DF87831"/>
    <w:rsid w:val="4EBB2413"/>
    <w:rsid w:val="4F8B6063"/>
    <w:rsid w:val="50550202"/>
    <w:rsid w:val="50C23263"/>
    <w:rsid w:val="510826F1"/>
    <w:rsid w:val="514D4DD6"/>
    <w:rsid w:val="516F0D03"/>
    <w:rsid w:val="52CF7FB9"/>
    <w:rsid w:val="531D4336"/>
    <w:rsid w:val="532414A5"/>
    <w:rsid w:val="539F5401"/>
    <w:rsid w:val="5493626C"/>
    <w:rsid w:val="555B0286"/>
    <w:rsid w:val="5595701E"/>
    <w:rsid w:val="56421BB9"/>
    <w:rsid w:val="58B22322"/>
    <w:rsid w:val="593B28A8"/>
    <w:rsid w:val="59961FE4"/>
    <w:rsid w:val="5A157DB7"/>
    <w:rsid w:val="5AC81734"/>
    <w:rsid w:val="5B1F21AC"/>
    <w:rsid w:val="5B2B6F26"/>
    <w:rsid w:val="5BC32832"/>
    <w:rsid w:val="5C236D2F"/>
    <w:rsid w:val="5C702331"/>
    <w:rsid w:val="5CC27078"/>
    <w:rsid w:val="5DD6654B"/>
    <w:rsid w:val="5EE96A62"/>
    <w:rsid w:val="5F4A7E76"/>
    <w:rsid w:val="5F67539C"/>
    <w:rsid w:val="600C3BD8"/>
    <w:rsid w:val="61026A69"/>
    <w:rsid w:val="61942550"/>
    <w:rsid w:val="61D204BC"/>
    <w:rsid w:val="627B1E02"/>
    <w:rsid w:val="630E6A00"/>
    <w:rsid w:val="63CE4AA3"/>
    <w:rsid w:val="645D314A"/>
    <w:rsid w:val="6464600D"/>
    <w:rsid w:val="646720D8"/>
    <w:rsid w:val="65257BDF"/>
    <w:rsid w:val="65F834DE"/>
    <w:rsid w:val="66013EDF"/>
    <w:rsid w:val="66AA6E24"/>
    <w:rsid w:val="66B37912"/>
    <w:rsid w:val="66D10282"/>
    <w:rsid w:val="67BE41DD"/>
    <w:rsid w:val="67DF4D46"/>
    <w:rsid w:val="6841047B"/>
    <w:rsid w:val="68EF720B"/>
    <w:rsid w:val="6988602B"/>
    <w:rsid w:val="69CC68E5"/>
    <w:rsid w:val="6A322572"/>
    <w:rsid w:val="6A6F75CB"/>
    <w:rsid w:val="6B5E6668"/>
    <w:rsid w:val="6B8E792C"/>
    <w:rsid w:val="6C494C0E"/>
    <w:rsid w:val="6D5E6068"/>
    <w:rsid w:val="6D654A7D"/>
    <w:rsid w:val="6D986AFC"/>
    <w:rsid w:val="6ECB1B80"/>
    <w:rsid w:val="6F125738"/>
    <w:rsid w:val="6F343BCA"/>
    <w:rsid w:val="6F5F0919"/>
    <w:rsid w:val="70422E29"/>
    <w:rsid w:val="707B5046"/>
    <w:rsid w:val="708C74A2"/>
    <w:rsid w:val="70951D72"/>
    <w:rsid w:val="70CD5708"/>
    <w:rsid w:val="71486DD9"/>
    <w:rsid w:val="71A1481B"/>
    <w:rsid w:val="71E80C9B"/>
    <w:rsid w:val="725239AE"/>
    <w:rsid w:val="73BD7E79"/>
    <w:rsid w:val="74674E7F"/>
    <w:rsid w:val="765927F0"/>
    <w:rsid w:val="76A41635"/>
    <w:rsid w:val="78A42C52"/>
    <w:rsid w:val="794859CF"/>
    <w:rsid w:val="795E32FD"/>
    <w:rsid w:val="79C26D01"/>
    <w:rsid w:val="7A8C3B48"/>
    <w:rsid w:val="7B4A6528"/>
    <w:rsid w:val="7B717CDF"/>
    <w:rsid w:val="7C987117"/>
    <w:rsid w:val="7DD6678A"/>
    <w:rsid w:val="7E4A46DB"/>
    <w:rsid w:val="7F645069"/>
    <w:rsid w:val="7F6A6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9"/>
    <w:pPr>
      <w:keepNext/>
      <w:spacing w:line="360" w:lineRule="auto"/>
      <w:ind w:firstLine="723" w:firstLineChars="300"/>
      <w:outlineLvl w:val="0"/>
    </w:pPr>
    <w:rPr>
      <w:rFonts w:ascii="宋体" w:hAnsi="宋体"/>
      <w:b/>
      <w:bCs/>
      <w:kern w:val="0"/>
      <w:sz w:val="36"/>
      <w:szCs w:val="20"/>
    </w:rPr>
  </w:style>
  <w:style w:type="paragraph" w:styleId="4">
    <w:name w:val="heading 2"/>
    <w:basedOn w:val="1"/>
    <w:next w:val="2"/>
    <w:unhideWhenUsed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5">
    <w:name w:val="heading 3"/>
    <w:basedOn w:val="1"/>
    <w:next w:val="1"/>
    <w:unhideWhenUsed/>
    <w:qFormat/>
    <w:uiPriority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7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6">
    <w:name w:val="Normal Indent"/>
    <w:basedOn w:val="1"/>
    <w:next w:val="7"/>
    <w:qFormat/>
    <w:uiPriority w:val="0"/>
    <w:pPr>
      <w:ind w:firstLine="200" w:firstLineChars="200"/>
    </w:pPr>
    <w:rPr>
      <w:rFonts w:ascii="Calibri" w:hAnsi="Calibri"/>
    </w:rPr>
  </w:style>
  <w:style w:type="paragraph" w:customStyle="1" w:styleId="7">
    <w:name w:val="首行缩进"/>
    <w:basedOn w:val="1"/>
    <w:qFormat/>
    <w:uiPriority w:val="0"/>
    <w:pPr>
      <w:spacing w:afterLines="50" w:line="300" w:lineRule="auto"/>
      <w:ind w:firstLine="200" w:firstLineChars="200"/>
    </w:pPr>
    <w:rPr>
      <w:szCs w:val="24"/>
    </w:rPr>
  </w:style>
  <w:style w:type="paragraph" w:styleId="8">
    <w:name w:val="annotation text"/>
    <w:basedOn w:val="1"/>
    <w:qFormat/>
    <w:uiPriority w:val="0"/>
    <w:pPr>
      <w:widowControl/>
      <w:spacing w:line="300" w:lineRule="auto"/>
      <w:jc w:val="left"/>
    </w:pPr>
    <w:rPr>
      <w:rFonts w:ascii="Arial" w:hAnsi="Arial" w:cs="Arial"/>
      <w:kern w:val="0"/>
      <w:sz w:val="18"/>
      <w:szCs w:val="20"/>
    </w:rPr>
  </w:style>
  <w:style w:type="paragraph" w:styleId="9">
    <w:name w:val="Body Text Indent"/>
    <w:basedOn w:val="1"/>
    <w:qFormat/>
    <w:uiPriority w:val="0"/>
    <w:pPr>
      <w:ind w:firstLine="570"/>
    </w:pPr>
    <w:rPr>
      <w:rFonts w:eastAsia="仿宋_GB2312"/>
      <w:sz w:val="30"/>
      <w:szCs w:val="20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1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2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1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4">
    <w:name w:val="Body Text First Indent 2"/>
    <w:basedOn w:val="9"/>
    <w:qFormat/>
    <w:uiPriority w:val="0"/>
    <w:pPr>
      <w:ind w:firstLine="200" w:firstLineChars="200"/>
    </w:p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Emphasis"/>
    <w:basedOn w:val="17"/>
    <w:qFormat/>
    <w:uiPriority w:val="0"/>
    <w:rPr>
      <w:i/>
    </w:rPr>
  </w:style>
  <w:style w:type="character" w:styleId="19">
    <w:name w:val="Hyperlink"/>
    <w:basedOn w:val="17"/>
    <w:qFormat/>
    <w:uiPriority w:val="0"/>
    <w:rPr>
      <w:color w:val="0000FF"/>
      <w:u w:val="single"/>
    </w:rPr>
  </w:style>
  <w:style w:type="paragraph" w:customStyle="1" w:styleId="20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  <w:style w:type="paragraph" w:customStyle="1" w:styleId="21">
    <w:name w:val="目录"/>
    <w:basedOn w:val="1"/>
    <w:qFormat/>
    <w:uiPriority w:val="0"/>
    <w:pPr>
      <w:widowControl/>
      <w:jc w:val="center"/>
    </w:pPr>
    <w:rPr>
      <w:rFonts w:ascii="宋体"/>
      <w:b/>
      <w:kern w:val="0"/>
      <w:sz w:val="36"/>
      <w:szCs w:val="20"/>
    </w:rPr>
  </w:style>
  <w:style w:type="table" w:customStyle="1" w:styleId="2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3">
    <w:name w:val="GW-正文"/>
    <w:basedOn w:val="1"/>
    <w:qFormat/>
    <w:uiPriority w:val="0"/>
    <w:pPr>
      <w:autoSpaceDE/>
      <w:autoSpaceDN/>
      <w:adjustRightInd/>
      <w:spacing w:line="360" w:lineRule="auto"/>
      <w:ind w:firstLine="200" w:firstLineChars="200"/>
      <w:jc w:val="both"/>
    </w:pPr>
    <w:rPr>
      <w:rFonts w:eastAsia="仿宋_GB2312"/>
      <w:kern w:val="2"/>
    </w:rPr>
  </w:style>
  <w:style w:type="character" w:customStyle="1" w:styleId="24">
    <w:name w:val="font11"/>
    <w:basedOn w:val="17"/>
    <w:unhideWhenUsed/>
    <w:qFormat/>
    <w:uiPriority w:val="0"/>
    <w:rPr>
      <w:rFonts w:hint="eastAsia" w:ascii="宋体" w:hAnsi="宋体" w:eastAsia="宋体" w:cs="宋体"/>
      <w:color w:val="000000"/>
      <w:sz w:val="22"/>
      <w:szCs w:val="22"/>
    </w:rPr>
  </w:style>
  <w:style w:type="paragraph" w:customStyle="1" w:styleId="25">
    <w:name w:val="null3"/>
    <w:autoRedefine/>
    <w:hidden/>
    <w:qFormat/>
    <w:uiPriority w:val="0"/>
    <w:rPr>
      <w:rFonts w:hint="eastAsia" w:asciiTheme="minorHAnsi" w:hAnsiTheme="minorHAnsi" w:eastAsiaTheme="minorEastAsia" w:cstheme="minorBidi"/>
      <w:lang w:val="en-US" w:eastAsia="zh-Han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4228</Words>
  <Characters>4339</Characters>
  <Lines>0</Lines>
  <Paragraphs>0</Paragraphs>
  <TotalTime>15</TotalTime>
  <ScaleCrop>false</ScaleCrop>
  <LinksUpToDate>false</LinksUpToDate>
  <CharactersWithSpaces>4875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2020-10-27T02:24:00Z</dcterms:created>
  <dc:creator>JING Xw</dc:creator>
  <cp:lastModifiedBy>G</cp:lastModifiedBy>
  <cp:lastPrinted>2025-03-19T02:43:00Z</cp:lastPrinted>
  <dcterms:modified xsi:type="dcterms:W3CDTF">2026-06-01T08:39:20Z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8105047B67AA4344BB793234487D02F5_13</vt:lpwstr>
  </property>
  <property fmtid="{D5CDD505-2E9C-101B-9397-08002B2CF9AE}" pid="4" name="KSOTemplateDocerSaveRecord">
    <vt:lpwstr>eyJoZGlkIjoiNGNjNTYwYjI4ZmI3ZWI4YzQ5MzlkYTk5MGM2YmUyYTkiLCJ1c2VySWQiOiI2NDE4NTQ4NjUifQ==</vt:lpwstr>
  </property>
</Properties>
</file>